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B594C">
      <w:pPr>
        <w:widowControl w:val="0"/>
        <w:adjustRightInd/>
        <w:snapToGrid/>
        <w:spacing w:after="0"/>
        <w:jc w:val="center"/>
        <w:rPr>
          <w:rFonts w:hint="eastAsia" w:ascii="黑体" w:hAnsi="Times New Roman" w:eastAsia="黑体" w:cs="Times New Roman"/>
          <w:b/>
          <w:kern w:val="2"/>
          <w:sz w:val="44"/>
          <w:szCs w:val="44"/>
        </w:rPr>
      </w:pPr>
    </w:p>
    <w:p w14:paraId="691FC933">
      <w:pPr>
        <w:widowControl w:val="0"/>
        <w:adjustRightInd/>
        <w:snapToGrid/>
        <w:spacing w:after="0"/>
        <w:jc w:val="center"/>
        <w:rPr>
          <w:rFonts w:hint="eastAsia" w:ascii="黑体" w:hAnsi="Times New Roman" w:eastAsia="黑体" w:cs="Times New Roman"/>
          <w:b/>
          <w:kern w:val="2"/>
          <w:sz w:val="44"/>
          <w:szCs w:val="44"/>
        </w:rPr>
      </w:pPr>
      <w:r>
        <w:rPr>
          <w:rFonts w:hint="eastAsia" w:ascii="黑体" w:hAnsi="Times New Roman" w:eastAsia="黑体" w:cs="Times New Roman"/>
          <w:b/>
          <w:kern w:val="2"/>
          <w:sz w:val="44"/>
          <w:szCs w:val="44"/>
        </w:rPr>
        <w:t>中南大学湘雅三医院伦理委员会</w:t>
      </w:r>
    </w:p>
    <w:p w14:paraId="25433F33">
      <w:pPr>
        <w:widowControl w:val="0"/>
        <w:adjustRightInd/>
        <w:snapToGrid/>
        <w:spacing w:after="0"/>
        <w:jc w:val="center"/>
        <w:rPr>
          <w:rFonts w:hint="eastAsia" w:ascii="Times New Roman" w:hAnsi="Times New Roman" w:eastAsia="宋体" w:cs="Times New Roman"/>
          <w:kern w:val="2"/>
          <w:sz w:val="44"/>
          <w:szCs w:val="44"/>
        </w:rPr>
      </w:pPr>
      <w:r>
        <w:rPr>
          <w:rFonts w:hint="eastAsia" w:ascii="黑体" w:hAnsi="Times New Roman" w:eastAsia="黑体" w:cs="Times New Roman"/>
          <w:b/>
          <w:color w:val="FF0000"/>
          <w:kern w:val="2"/>
          <w:sz w:val="44"/>
          <w:szCs w:val="44"/>
          <w:lang w:val="en-US" w:eastAsia="zh-CN"/>
        </w:rPr>
        <w:t>伦理意见</w:t>
      </w:r>
      <w:r>
        <w:rPr>
          <w:rFonts w:hint="eastAsia" w:ascii="黑体" w:hAnsi="Times New Roman" w:eastAsia="黑体" w:cs="Times New Roman"/>
          <w:b/>
          <w:kern w:val="2"/>
          <w:sz w:val="44"/>
          <w:szCs w:val="44"/>
          <w:lang w:val="en-US" w:eastAsia="zh-CN"/>
        </w:rPr>
        <w:t>回复</w:t>
      </w:r>
      <w:r>
        <w:rPr>
          <w:rFonts w:hint="eastAsia" w:ascii="黑体" w:hAnsi="Times New Roman" w:eastAsia="黑体" w:cs="Times New Roman"/>
          <w:b/>
          <w:kern w:val="2"/>
          <w:sz w:val="44"/>
          <w:szCs w:val="44"/>
        </w:rPr>
        <w:t>函</w:t>
      </w:r>
    </w:p>
    <w:p w14:paraId="766E4BBA"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xx科室xx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项目，于20**年**月**日在伦理会议上，获得“</w:t>
      </w:r>
      <w:commentRangeStart w:id="0"/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修改后批准</w:t>
      </w:r>
      <w:commentRangeEnd w:id="0"/>
      <w:r>
        <w:commentReference w:id="0"/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”的伦理审查结论（伦理批件号：****），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具体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修改意见为“********”，。</w:t>
      </w:r>
    </w:p>
    <w:p w14:paraId="739D7D51">
      <w:pPr>
        <w:widowControl w:val="0"/>
        <w:adjustRightInd/>
        <w:snapToGrid/>
        <w:spacing w:after="0" w:line="360" w:lineRule="auto"/>
        <w:ind w:firstLine="420" w:firstLineChars="150"/>
        <w:jc w:val="both"/>
        <w:rPr>
          <w:rFonts w:ascii="Times New Roman" w:hAnsi="Times New Roman" w:eastAsia="宋体" w:cs="Times New Roman"/>
          <w:color w:val="FF0000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现按照伦理委员会的要求</w:t>
      </w:r>
      <w:r>
        <w:rPr>
          <w:rFonts w:hint="eastAsia"/>
        </w:rPr>
        <w:t>，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做出如下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回复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，请予审核：</w:t>
      </w:r>
    </w:p>
    <w:p w14:paraId="78CB208D"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伦理委员意见第一条为“……”，</w:t>
      </w:r>
      <w:commentRangeStart w:id="1"/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回复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如下：</w:t>
      </w:r>
      <w:commentRangeEnd w:id="1"/>
      <w:r>
        <w:commentReference w:id="1"/>
      </w:r>
    </w:p>
    <w:p w14:paraId="4DEF17BD">
      <w:pPr>
        <w:widowControl w:val="0"/>
        <w:numPr>
          <w:ilvl w:val="0"/>
          <w:numId w:val="1"/>
        </w:numPr>
        <w:adjustRightInd/>
        <w:snapToGrid/>
        <w:spacing w:after="0" w:line="360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伦理委员意见第二条为“……”，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/>
        </w:rPr>
        <w:t>回复</w:t>
      </w:r>
      <w:r>
        <w:rPr>
          <w:rFonts w:hint="eastAsia" w:ascii="Times New Roman" w:hAnsi="Times New Roman" w:eastAsia="宋体" w:cs="Times New Roman"/>
          <w:kern w:val="2"/>
          <w:sz w:val="28"/>
          <w:szCs w:val="28"/>
        </w:rPr>
        <w:t>如下：</w:t>
      </w:r>
    </w:p>
    <w:p w14:paraId="29720D7A">
      <w:pPr>
        <w:widowControl w:val="0"/>
        <w:adjustRightInd/>
        <w:snapToGrid/>
        <w:spacing w:after="0" w:line="360" w:lineRule="auto"/>
        <w:ind w:firstLine="560" w:firstLineChars="200"/>
        <w:jc w:val="both"/>
        <w:rPr>
          <w:rFonts w:ascii="Times New Roman" w:hAnsi="Times New Roman" w:eastAsia="宋体" w:cs="Times New Roman"/>
          <w:kern w:val="2"/>
          <w:sz w:val="28"/>
          <w:szCs w:val="28"/>
        </w:rPr>
      </w:pPr>
    </w:p>
    <w:p w14:paraId="524C7DD4">
      <w:pPr>
        <w:widowControl w:val="0"/>
        <w:adjustRightInd/>
        <w:snapToGrid/>
        <w:spacing w:after="0" w:line="360" w:lineRule="auto"/>
        <w:jc w:val="right"/>
        <w:rPr>
          <w:rFonts w:hint="eastAsia" w:ascii="Times New Roman" w:hAnsi="Times New Roman" w:eastAsia="宋体" w:cs="Times New Roman"/>
          <w:kern w:val="2"/>
          <w:sz w:val="28"/>
          <w:szCs w:val="28"/>
        </w:rPr>
      </w:pPr>
    </w:p>
    <w:p w14:paraId="6CE440F5">
      <w:pPr>
        <w:widowControl w:val="0"/>
        <w:adjustRightInd/>
        <w:snapToGrid/>
        <w:spacing w:after="0" w:line="360" w:lineRule="auto"/>
        <w:jc w:val="right"/>
        <w:rPr>
          <w:rFonts w:hint="eastAsia" w:ascii="Times New Roman" w:hAnsi="Times New Roman" w:eastAsia="宋体" w:cs="Times New Roman"/>
          <w:kern w:val="2"/>
          <w:sz w:val="28"/>
          <w:szCs w:val="28"/>
        </w:rPr>
      </w:pPr>
    </w:p>
    <w:p w14:paraId="12878AA3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70F90A77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15706EE1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0E6EE345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69CC17A7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022764C1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1285923C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16F9EE12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565674F0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6753FDB4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7E45FD3F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594B5F09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  <w:bookmarkStart w:id="0" w:name="_GoBack"/>
      <w:bookmarkEnd w:id="0"/>
    </w:p>
    <w:p w14:paraId="003F1707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1443BD54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793055C0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155A986E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5769A5E8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4BD419DF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44504DB3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05C9BB5E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0BDDA31B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5264F592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p w14:paraId="7F4AC73D">
      <w:pPr>
        <w:widowControl w:val="0"/>
        <w:adjustRightInd/>
        <w:snapToGrid/>
        <w:spacing w:after="0" w:line="276" w:lineRule="auto"/>
        <w:jc w:val="right"/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</w:rPr>
      </w:pPr>
    </w:p>
    <w:sectPr>
      <w:footerReference r:id="rId6" w:type="default"/>
      <w:pgSz w:w="11906" w:h="16838"/>
      <w:pgMar w:top="1440" w:right="1800" w:bottom="1440" w:left="1800" w:header="708" w:footer="708" w:gutter="0"/>
      <w:pgNumType w:fmt="decimal"/>
      <w:cols w:space="708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IRB" w:date="2026-08-07T09:37:26Z" w:initials="">
    <w:p w14:paraId="7C4B39F7">
      <w:pPr>
        <w:pStyle w:val="2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根据初始审查批件上的结论为准，或者是“修改后再审”，需自行核实。</w:t>
      </w:r>
    </w:p>
  </w:comment>
  <w:comment w:id="1" w:author="IRB" w:date="2026-08-07T09:38:14Z" w:initials="">
    <w:p w14:paraId="0DBD91E1">
      <w:pPr>
        <w:pStyle w:val="2"/>
      </w:pPr>
      <w:r>
        <w:rPr>
          <w:rFonts w:hint="eastAsia"/>
          <w:lang w:val="en-US" w:eastAsia="zh-CN"/>
        </w:rPr>
        <w:t>写明回复内容，是否已修改，已修改的详见修订对比表。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C4B39F7" w15:done="0"/>
  <w15:commentEx w15:paraId="0DBD91E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75601">
    <w:pPr>
      <w:pStyle w:val="4"/>
      <w:tabs>
        <w:tab w:val="center" w:pos="4680"/>
        <w:tab w:val="right" w:pos="9360"/>
        <w:tab w:val="clear" w:pos="4153"/>
        <w:tab w:val="clear" w:pos="830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decimal"/>
      <w:lvlText w:val="%1、"/>
      <w:lvlJc w:val="left"/>
      <w:pPr>
        <w:ind w:left="127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95" w:hanging="420"/>
      </w:pPr>
    </w:lvl>
    <w:lvl w:ilvl="2" w:tentative="0">
      <w:start w:val="1"/>
      <w:numFmt w:val="lowerRoman"/>
      <w:lvlText w:val="%3."/>
      <w:lvlJc w:val="right"/>
      <w:pPr>
        <w:ind w:left="1815" w:hanging="420"/>
      </w:pPr>
    </w:lvl>
    <w:lvl w:ilvl="3" w:tentative="0">
      <w:start w:val="1"/>
      <w:numFmt w:val="decimal"/>
      <w:lvlText w:val="%4."/>
      <w:lvlJc w:val="left"/>
      <w:pPr>
        <w:ind w:left="2235" w:hanging="420"/>
      </w:pPr>
    </w:lvl>
    <w:lvl w:ilvl="4" w:tentative="0">
      <w:start w:val="1"/>
      <w:numFmt w:val="lowerLetter"/>
      <w:lvlText w:val="%5)"/>
      <w:lvlJc w:val="left"/>
      <w:pPr>
        <w:ind w:left="2655" w:hanging="420"/>
      </w:pPr>
    </w:lvl>
    <w:lvl w:ilvl="5" w:tentative="0">
      <w:start w:val="1"/>
      <w:numFmt w:val="lowerRoman"/>
      <w:lvlText w:val="%6."/>
      <w:lvlJc w:val="right"/>
      <w:pPr>
        <w:ind w:left="3075" w:hanging="420"/>
      </w:pPr>
    </w:lvl>
    <w:lvl w:ilvl="6" w:tentative="0">
      <w:start w:val="1"/>
      <w:numFmt w:val="decimal"/>
      <w:lvlText w:val="%7."/>
      <w:lvlJc w:val="left"/>
      <w:pPr>
        <w:ind w:left="3495" w:hanging="420"/>
      </w:pPr>
    </w:lvl>
    <w:lvl w:ilvl="7" w:tentative="0">
      <w:start w:val="1"/>
      <w:numFmt w:val="lowerLetter"/>
      <w:lvlText w:val="%8)"/>
      <w:lvlJc w:val="left"/>
      <w:pPr>
        <w:ind w:left="3915" w:hanging="420"/>
      </w:pPr>
    </w:lvl>
    <w:lvl w:ilvl="8" w:tentative="0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IRB">
    <w15:presenceInfo w15:providerId="WPS Office" w15:userId="7429130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mYjBlYzFiZWVjOGQ4NWE5YmQwNjM1OTg0OTRiMzYifQ=="/>
  </w:docVars>
  <w:rsids>
    <w:rsidRoot w:val="00D31D50"/>
    <w:rsid w:val="00020F62"/>
    <w:rsid w:val="00254A1C"/>
    <w:rsid w:val="00323B43"/>
    <w:rsid w:val="003D37D8"/>
    <w:rsid w:val="003D7036"/>
    <w:rsid w:val="00426133"/>
    <w:rsid w:val="004358AB"/>
    <w:rsid w:val="00633DB8"/>
    <w:rsid w:val="007D4E75"/>
    <w:rsid w:val="008B7726"/>
    <w:rsid w:val="00C64576"/>
    <w:rsid w:val="00D31D50"/>
    <w:rsid w:val="00FA1F0C"/>
    <w:rsid w:val="03287408"/>
    <w:rsid w:val="0AC478F9"/>
    <w:rsid w:val="1A911F76"/>
    <w:rsid w:val="28494EFE"/>
    <w:rsid w:val="29F828FA"/>
    <w:rsid w:val="2EEA3B8E"/>
    <w:rsid w:val="3741156B"/>
    <w:rsid w:val="3EF7367E"/>
    <w:rsid w:val="47577142"/>
    <w:rsid w:val="484B50AC"/>
    <w:rsid w:val="4E6520A0"/>
    <w:rsid w:val="58F61D09"/>
    <w:rsid w:val="59AA5A86"/>
    <w:rsid w:val="5A110005"/>
    <w:rsid w:val="649F6C9E"/>
    <w:rsid w:val="64ED4CA5"/>
    <w:rsid w:val="663E564D"/>
    <w:rsid w:val="6BA46E84"/>
    <w:rsid w:val="795822EA"/>
    <w:rsid w:val="7E3F24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3">
    <w:name w:val="批注文字 Char"/>
    <w:basedOn w:val="8"/>
    <w:link w:val="2"/>
    <w:semiHidden/>
    <w:qFormat/>
    <w:uiPriority w:val="99"/>
    <w:rPr>
      <w:rFonts w:ascii="Tahoma" w:hAnsi="Tahoma" w:eastAsia="微软雅黑" w:cstheme="minorBidi"/>
      <w:sz w:val="22"/>
      <w:szCs w:val="22"/>
    </w:rPr>
  </w:style>
  <w:style w:type="character" w:customStyle="1" w:styleId="14">
    <w:name w:val="批注主题 Char"/>
    <w:basedOn w:val="13"/>
    <w:link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xy3yy</Company>
  <Pages>1</Pages>
  <Words>147</Words>
  <Characters>164</Characters>
  <Lines>4</Lines>
  <Paragraphs>1</Paragraphs>
  <TotalTime>1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IRB</cp:lastModifiedBy>
  <dcterms:modified xsi:type="dcterms:W3CDTF">2026-08-07T01:38:45Z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4C985B1E31D84827890A1508934172C7_13</vt:lpwstr>
  </property>
  <property fmtid="{D5CDD505-2E9C-101B-9397-08002B2CF9AE}" pid="4" name="KSOTemplateDocerSaveRecord">
    <vt:lpwstr>eyJoZGlkIjoiYmVlYWFhNjMwOTQ1ZjJlNzlkNGVhMzZmNDYzYjk1NjIiLCJ1c2VySWQiOiIyNTMxODcxMDMifQ==</vt:lpwstr>
  </property>
</Properties>
</file>